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1DA" w:rsidRDefault="009B3CC4" w:rsidP="009B3CC4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CC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B3CC4" w:rsidRDefault="009B3CC4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Презентации разработаны на основе содержания учебника по литературному чтению Е.И. Матвеевой, реализу</w:t>
      </w:r>
      <w:r w:rsidR="00CD12AF">
        <w:rPr>
          <w:rFonts w:ascii="Times New Roman" w:hAnsi="Times New Roman" w:cs="Times New Roman"/>
          <w:sz w:val="28"/>
          <w:szCs w:val="28"/>
        </w:rPr>
        <w:t>юще</w:t>
      </w:r>
      <w:r>
        <w:rPr>
          <w:rFonts w:ascii="Times New Roman" w:hAnsi="Times New Roman" w:cs="Times New Roman"/>
          <w:sz w:val="28"/>
          <w:szCs w:val="28"/>
        </w:rPr>
        <w:t>го предметную линию в развивающей системе  Эльконина Д.Б. –Давыдова В.В.</w:t>
      </w:r>
    </w:p>
    <w:p w:rsidR="00CD12AF" w:rsidRDefault="009B3CC4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учебнике 4 тематических раздела, включающих в себя </w:t>
      </w:r>
      <w:r w:rsidR="00CD12AF">
        <w:rPr>
          <w:rFonts w:ascii="Times New Roman" w:hAnsi="Times New Roman" w:cs="Times New Roman"/>
          <w:sz w:val="28"/>
          <w:szCs w:val="28"/>
        </w:rPr>
        <w:t xml:space="preserve">начальные </w:t>
      </w:r>
      <w:r>
        <w:rPr>
          <w:rFonts w:ascii="Times New Roman" w:hAnsi="Times New Roman" w:cs="Times New Roman"/>
          <w:sz w:val="28"/>
          <w:szCs w:val="28"/>
        </w:rPr>
        <w:t xml:space="preserve">уроки №1, 6, 11, 17.  </w:t>
      </w:r>
    </w:p>
    <w:p w:rsidR="00CD12AF" w:rsidRDefault="009B3CC4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 обеспечивают</w:t>
      </w:r>
      <w:r w:rsidR="00CD12AF">
        <w:rPr>
          <w:rFonts w:ascii="Times New Roman" w:hAnsi="Times New Roman" w:cs="Times New Roman"/>
          <w:sz w:val="28"/>
          <w:szCs w:val="28"/>
        </w:rPr>
        <w:t xml:space="preserve"> комфортное вхождение в тему, развивают познавательную мотивацию к ее изучению, формирует читательский интерес. </w:t>
      </w:r>
    </w:p>
    <w:p w:rsidR="009B3CC4" w:rsidRDefault="00CD12AF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Использованные в презентации приемы чтения, совершенствуют умения осмысленно прочитывать текст произведения, давая собственную оценку прочитанному.</w:t>
      </w:r>
    </w:p>
    <w:p w:rsidR="00CD12AF" w:rsidRDefault="00CD12AF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Использованные интернет –</w:t>
      </w:r>
      <w:r w:rsidR="007E032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ресурсы – это подбор тематических картинок и рисунков</w:t>
      </w:r>
      <w:r w:rsidR="007E0328">
        <w:rPr>
          <w:rFonts w:ascii="Times New Roman" w:hAnsi="Times New Roman" w:cs="Times New Roman"/>
          <w:sz w:val="28"/>
          <w:szCs w:val="28"/>
        </w:rPr>
        <w:t>, музыкальные фрагменты.</w:t>
      </w:r>
    </w:p>
    <w:p w:rsidR="007E0328" w:rsidRPr="009B3CC4" w:rsidRDefault="007E0328" w:rsidP="009B3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учитель начального образования «СОШ №42»Соболевская Галина Николаевна</w:t>
      </w:r>
    </w:p>
    <w:sectPr w:rsidR="007E0328" w:rsidRPr="009B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C4"/>
    <w:rsid w:val="007E0328"/>
    <w:rsid w:val="009B3CC4"/>
    <w:rsid w:val="00A931DA"/>
    <w:rsid w:val="00CD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</cp:revision>
  <dcterms:created xsi:type="dcterms:W3CDTF">2020-05-20T14:18:00Z</dcterms:created>
  <dcterms:modified xsi:type="dcterms:W3CDTF">2020-05-20T14:41:00Z</dcterms:modified>
</cp:coreProperties>
</file>